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kern w:val="0"/>
        </w:rPr>
      </w:pPr>
      <w:r>
        <w:rPr>
          <w:rFonts w:hint="eastAsia" w:ascii="黑体" w:hAnsi="黑体" w:eastAsia="黑体" w:cs="仿宋_GB2312"/>
          <w:color w:val="000000"/>
          <w:kern w:val="0"/>
        </w:rPr>
        <w:t xml:space="preserve">附件1                                   </w:t>
      </w:r>
    </w:p>
    <w:p>
      <w:pPr>
        <w:overflowPunct w:val="0"/>
        <w:adjustRightInd w:val="0"/>
        <w:snapToGri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>
      <w:pPr>
        <w:overflowPunct w:val="0"/>
        <w:adjustRightInd w:val="0"/>
        <w:snapToGrid w:val="0"/>
        <w:ind w:firstLine="5967" w:firstLineChars="195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编号：</w:t>
      </w:r>
    </w:p>
    <w:p>
      <w:pPr>
        <w:overflowPunct w:val="0"/>
        <w:adjustRightInd w:val="0"/>
        <w:snapToGrid w:val="0"/>
        <w:spacing w:line="300" w:lineRule="auto"/>
        <w:ind w:firstLine="5967" w:firstLineChars="1950"/>
        <w:rPr>
          <w:rFonts w:ascii="仿宋_GB2312" w:hAnsi="宋体" w:eastAsia="仿宋_GB2312"/>
          <w:color w:val="000000"/>
          <w:kern w:val="0"/>
          <w:sz w:val="31"/>
          <w:szCs w:val="31"/>
        </w:rPr>
      </w:pPr>
    </w:p>
    <w:p>
      <w:pPr>
        <w:overflowPunct w:val="0"/>
        <w:adjustRightInd w:val="0"/>
        <w:snapToGrid w:val="0"/>
        <w:spacing w:line="300" w:lineRule="auto"/>
        <w:ind w:firstLine="5967" w:firstLineChars="1950"/>
        <w:rPr>
          <w:rFonts w:ascii="仿宋_GB2312" w:hAnsi="宋体" w:eastAsia="仿宋_GB2312"/>
          <w:color w:val="000000"/>
          <w:kern w:val="0"/>
          <w:sz w:val="31"/>
          <w:szCs w:val="31"/>
        </w:rPr>
      </w:pP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 w:cs="仿宋_GB2312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bCs/>
          <w:color w:val="000000"/>
          <w:kern w:val="0"/>
          <w:sz w:val="44"/>
          <w:szCs w:val="44"/>
        </w:rPr>
        <w:t>浙江省哲学社会科学重点研究</w:t>
      </w:r>
    </w:p>
    <w:p>
      <w:pPr>
        <w:overflowPunct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 w:cs="仿宋_GB2312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color w:val="000000"/>
          <w:kern w:val="0"/>
          <w:sz w:val="44"/>
          <w:szCs w:val="44"/>
        </w:rPr>
        <w:t>基地课题申报书</w:t>
      </w:r>
    </w:p>
    <w:bookmarkEnd w:id="0"/>
    <w:p>
      <w:pPr>
        <w:overflowPunct w:val="0"/>
        <w:adjustRightInd w:val="0"/>
        <w:snapToGrid w:val="0"/>
        <w:spacing w:line="300" w:lineRule="auto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tbl>
      <w:tblPr>
        <w:tblStyle w:val="1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　           　　　　　　  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　           　　　　　　 　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　           　　　　　　 　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              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　                  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hAnsi="宋体" w:eastAsia="仿宋_GB2312"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hAnsi="宋体" w:eastAsia="仿宋_GB2312"/>
                <w:bCs/>
                <w:color w:val="000000"/>
                <w:kern w:val="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u w:val="single"/>
              </w:rPr>
              <w:t>　　　　　              　　　　　　　　</w:t>
            </w:r>
          </w:p>
        </w:tc>
      </w:tr>
    </w:tbl>
    <w:p>
      <w:pPr>
        <w:overflowPunct w:val="0"/>
        <w:adjustRightInd w:val="0"/>
        <w:rPr>
          <w:rFonts w:ascii="仿宋_GB2312" w:hAnsi="宋体" w:eastAsia="仿宋_GB2312"/>
          <w:color w:val="000000"/>
          <w:kern w:val="0"/>
          <w:szCs w:val="32"/>
        </w:rPr>
      </w:pPr>
    </w:p>
    <w:p>
      <w:pPr>
        <w:overflowPunct w:val="0"/>
        <w:adjustRightInd w:val="0"/>
        <w:rPr>
          <w:rFonts w:ascii="仿宋_GB2312" w:hAnsi="宋体" w:eastAsia="仿宋_GB2312"/>
          <w:color w:val="000000"/>
          <w:kern w:val="0"/>
        </w:rPr>
      </w:pPr>
    </w:p>
    <w:p>
      <w:pPr>
        <w:overflowPunct w:val="0"/>
        <w:adjustRightInd w:val="0"/>
        <w:jc w:val="center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浙江省哲学社会科学工作办公室印制</w:t>
      </w:r>
    </w:p>
    <w:p>
      <w:pPr>
        <w:widowControl/>
        <w:snapToGrid w:val="0"/>
        <w:ind w:firstLine="3792" w:firstLineChars="1200"/>
        <w:rPr>
          <w:rFonts w:ascii="仿宋_GB2312" w:hAnsi="宋体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</w:rPr>
        <w:t>2024年1月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Cs w:val="32"/>
        </w:rPr>
        <w:br w:type="page"/>
      </w:r>
      <w:r>
        <w:rPr>
          <w:rFonts w:hint="eastAsia" w:ascii="仿宋_GB2312" w:hAnsi="宋体" w:eastAsia="仿宋_GB2312"/>
          <w:bCs/>
          <w:color w:val="000000"/>
          <w:kern w:val="0"/>
        </w:rPr>
        <w:t>申请者承诺：</w:t>
      </w:r>
    </w:p>
    <w:p>
      <w:pPr>
        <w:overflowPunct w:val="0"/>
        <w:adjustRightInd w:val="0"/>
        <w:ind w:firstLine="632" w:firstLineChars="20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我承诺对本人填写的各项内容的真实性负责，保证没有知识产权争议。</w:t>
      </w:r>
    </w:p>
    <w:p>
      <w:pPr>
        <w:overflowPunct w:val="0"/>
        <w:adjustRightInd w:val="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 xml:space="preserve"> </w:t>
      </w:r>
    </w:p>
    <w:p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申请者（签章）：    年   月    日</w:t>
      </w:r>
    </w:p>
    <w:p>
      <w:pPr>
        <w:overflowPunct w:val="0"/>
        <w:adjustRightIn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>
      <w:pPr>
        <w:overflowPunct w:val="0"/>
        <w:adjustRightInd w:val="0"/>
        <w:ind w:firstLine="632" w:firstLineChars="200"/>
        <w:rPr>
          <w:rFonts w:ascii="仿宋_GB2312" w:hAnsi="宋体" w:eastAsia="仿宋_GB2312"/>
          <w:color w:val="000000"/>
          <w:kern w:val="0"/>
          <w:szCs w:val="32"/>
        </w:rPr>
      </w:pPr>
      <w:r>
        <w:rPr>
          <w:rFonts w:hint="eastAsia" w:ascii="仿宋_GB2312" w:hAnsi="宋体" w:eastAsia="仿宋_GB2312"/>
          <w:color w:val="000000"/>
          <w:kern w:val="0"/>
        </w:rPr>
        <w:t xml:space="preserve"> </w:t>
      </w:r>
    </w:p>
    <w:p>
      <w:pPr>
        <w:overflowPunct w:val="0"/>
        <w:adjustRightInd w:val="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基地及建设单位承诺：</w:t>
      </w:r>
    </w:p>
    <w:p>
      <w:pPr>
        <w:overflowPunct w:val="0"/>
        <w:adjustRightInd w:val="0"/>
        <w:ind w:firstLine="632" w:firstLineChars="20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本单位对申请者填写的各项内容的真实性负责，保证没有知识产权的争议。</w:t>
      </w:r>
    </w:p>
    <w:p>
      <w:pPr>
        <w:overflowPunct w:val="0"/>
        <w:adjustRightInd w:val="0"/>
        <w:ind w:firstLine="632" w:firstLineChars="20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 xml:space="preserve"> </w:t>
      </w:r>
    </w:p>
    <w:p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基地（盖章）：    年   月    日</w:t>
      </w:r>
    </w:p>
    <w:p>
      <w:pPr>
        <w:overflowPunct w:val="0"/>
        <w:adjustRightInd w:val="0"/>
        <w:ind w:firstLine="632" w:firstLineChars="200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 xml:space="preserve"> </w:t>
      </w:r>
    </w:p>
    <w:p>
      <w:pPr>
        <w:overflowPunct w:val="0"/>
        <w:adjustRightInd w:val="0"/>
        <w:jc w:val="right"/>
        <w:rPr>
          <w:rFonts w:ascii="仿宋_GB2312" w:hAnsi="宋体" w:eastAsia="仿宋_GB2312"/>
          <w:color w:val="000000"/>
          <w:kern w:val="0"/>
        </w:rPr>
      </w:pPr>
      <w:r>
        <w:rPr>
          <w:rFonts w:hint="eastAsia" w:ascii="仿宋_GB2312" w:hAnsi="宋体" w:eastAsia="仿宋_GB2312"/>
          <w:color w:val="000000"/>
          <w:kern w:val="0"/>
        </w:rPr>
        <w:t>建设单位（盖章）：    年   月    日</w:t>
      </w:r>
    </w:p>
    <w:p>
      <w:pPr>
        <w:overflowPunct w:val="0"/>
        <w:adjustRightInd w:val="0"/>
        <w:rPr>
          <w:rFonts w:ascii="仿宋_GB2312" w:hAnsi="宋体" w:eastAsia="仿宋_GB2312"/>
          <w:bCs/>
          <w:color w:val="000000"/>
          <w:kern w:val="0"/>
          <w:sz w:val="28"/>
          <w:szCs w:val="28"/>
        </w:rPr>
      </w:pPr>
    </w:p>
    <w:p>
      <w:pPr>
        <w:overflowPunct w:val="0"/>
        <w:adjustRightInd w:val="0"/>
        <w:rPr>
          <w:rFonts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填表说明：</w:t>
      </w:r>
    </w:p>
    <w:p>
      <w:pPr>
        <w:overflowPunct w:val="0"/>
        <w:adjustRightInd w:val="0"/>
        <w:ind w:firstLine="552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1．本表从网上下载后，要求一律用计算机填写，A3纸双面打印和复印，中缝装订</w:t>
      </w:r>
    </w:p>
    <w:p>
      <w:pPr>
        <w:overflowPunct w:val="0"/>
        <w:adjustRightInd w:val="0"/>
        <w:ind w:firstLine="552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2．封面上“成果形式”“课题负责人”等栏目的填写应与表内信息一致。</w:t>
      </w:r>
    </w:p>
    <w:p>
      <w:pPr>
        <w:overflowPunct w:val="0"/>
        <w:adjustRightInd w:val="0"/>
        <w:ind w:firstLine="552" w:firstLineChars="200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3．表内“成果形式”等栏目的填写，请直接在选中的分类□上打√。</w:t>
      </w:r>
    </w:p>
    <w:p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一、基本信息</w:t>
      </w:r>
    </w:p>
    <w:tbl>
      <w:tblPr>
        <w:tblStyle w:val="1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0"/>
        <w:gridCol w:w="428"/>
        <w:gridCol w:w="426"/>
        <w:gridCol w:w="435"/>
        <w:gridCol w:w="834"/>
        <w:gridCol w:w="142"/>
        <w:gridCol w:w="147"/>
        <w:gridCol w:w="420"/>
        <w:gridCol w:w="142"/>
        <w:gridCol w:w="709"/>
        <w:gridCol w:w="708"/>
        <w:gridCol w:w="68"/>
        <w:gridCol w:w="357"/>
        <w:gridCol w:w="619"/>
        <w:gridCol w:w="90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课题（成果）名称</w:t>
            </w:r>
          </w:p>
        </w:tc>
        <w:tc>
          <w:tcPr>
            <w:tcW w:w="72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政治学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理论经济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应用经济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管理学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社会学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中国文学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中国语言学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外国语言与文学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教育学 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文献整理、图书情报、博物馆学  </w:t>
            </w:r>
            <w:r>
              <w:rPr>
                <w:rFonts w:hint="eastAsia" w:cs="仿宋_GB2312" w:asciiTheme="majorEastAsia" w:hAnsiTheme="majorEastAsia" w:eastAsiaTheme="majorEastAsia"/>
                <w:bCs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文化学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2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□专著   □论文   □系列丛书   □三报一刊文章   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 xml:space="preserve">□“浙江宣传”微信公众号录用文章   □中央及省级主流媒体成果   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发表/出版时间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出版社或</w:t>
            </w:r>
          </w:p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发表刊物、媒体名称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824" w:firstLineChars="400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千字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网络发声类成果点击量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ind w:firstLine="1236" w:firstLineChars="600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办：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3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专业职称/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研究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jc w:val="center"/>
              <w:rPr>
                <w:rFonts w:cs="仿宋_GB2312" w:asciiTheme="majorEastAsia" w:hAnsiTheme="majorEastAsia" w:eastAsiaTheme="maj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Cs w:val="32"/>
        </w:rPr>
        <w:br w:type="page"/>
      </w: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二、成果提要（限1000字以内，可加页）</w:t>
      </w:r>
    </w:p>
    <w:tbl>
      <w:tblPr>
        <w:tblStyle w:val="17"/>
        <w:tblW w:w="8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0" w:hRule="atLeast"/>
        </w:trPr>
        <w:tc>
          <w:tcPr>
            <w:tcW w:w="8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before="313" w:beforeLines="5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1.成果的主要内容；2.创新观点；3.成果的社会影响</w:t>
            </w: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三、基地推荐意见</w:t>
      </w:r>
    </w:p>
    <w:tbl>
      <w:tblPr>
        <w:tblStyle w:val="17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spacing w:before="313" w:beforeLines="5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推荐意见：</w:t>
            </w: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left="4262" w:leftChars="1349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基地负责人签名（章）：  公章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ind w:firstLine="5871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rPr>
          <w:rFonts w:ascii="仿宋_GB2312" w:hAnsi="宋体" w:eastAsia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color w:val="000000"/>
          <w:kern w:val="0"/>
          <w:sz w:val="31"/>
          <w:szCs w:val="31"/>
        </w:rPr>
        <w:t xml:space="preserve"> </w:t>
      </w:r>
    </w:p>
    <w:p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四、建设单位（依托单位）意见</w:t>
      </w:r>
    </w:p>
    <w:tbl>
      <w:tblPr>
        <w:tblStyle w:val="17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firstLine="412" w:firstLineChars="20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ind w:firstLine="412" w:firstLineChars="20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firstLine="412" w:firstLineChars="20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firstLine="412" w:firstLineChars="20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firstLine="2678" w:firstLineChars="130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 单位（或科研管理部门）负责人签名（章）：公章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ind w:firstLine="5871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rPr>
          <w:rFonts w:ascii="仿宋_GB2312" w:hAnsi="宋体" w:eastAsia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1"/>
          <w:szCs w:val="31"/>
        </w:rPr>
        <w:t xml:space="preserve"> </w:t>
      </w:r>
    </w:p>
    <w:p>
      <w:pPr>
        <w:overflowPunct w:val="0"/>
        <w:adjustRightInd w:val="0"/>
        <w:snapToGrid w:val="0"/>
        <w:rPr>
          <w:rFonts w:ascii="黑体" w:hAnsi="黑体" w:eastAsia="黑体" w:cs="仿宋_GB2312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28"/>
          <w:szCs w:val="28"/>
        </w:rPr>
        <w:t>五、省哲学社会科学工作办审批意见</w:t>
      </w:r>
    </w:p>
    <w:tbl>
      <w:tblPr>
        <w:tblStyle w:val="17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</w:p>
          <w:p>
            <w:pPr>
              <w:overflowPunct w:val="0"/>
              <w:adjustRightInd w:val="0"/>
              <w:snapToGrid w:val="0"/>
              <w:spacing w:line="360" w:lineRule="auto"/>
              <w:ind w:firstLine="3978" w:firstLineChars="1300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1"/>
                <w:szCs w:val="31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 xml:space="preserve">   签章：    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ind w:firstLine="5871" w:firstLineChars="2850"/>
              <w:rPr>
                <w:rFonts w:ascii="仿宋_GB2312" w:hAnsi="宋体" w:eastAsia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overflowPunct w:val="0"/>
        <w:adjustRightInd w:val="0"/>
        <w:snapToGrid w:val="0"/>
        <w:rPr>
          <w:rFonts w:hint="eastAsia" w:ascii="黑体" w:hAnsi="黑体" w:eastAsia="黑体" w:cs="仿宋_GB2312"/>
          <w:color w:val="000000"/>
          <w:kern w:val="0"/>
        </w:rPr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0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lMjdjMWY2NjgxOWY1ODEzYjFiMWM1NTJjZDA1Y2YifQ=="/>
  </w:docVars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2B6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07948"/>
    <w:rsid w:val="00340538"/>
    <w:rsid w:val="0034502E"/>
    <w:rsid w:val="003468BC"/>
    <w:rsid w:val="00372561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E0C90"/>
    <w:rsid w:val="005173AD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2E12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B59A2"/>
    <w:rsid w:val="007C2DFF"/>
    <w:rsid w:val="007C5B8A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974E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A155C6"/>
    <w:rsid w:val="00A8393A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20F0D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10AB4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77781"/>
    <w:rsid w:val="00F86CCD"/>
    <w:rsid w:val="00F87513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575"/>
    <w:rsid w:val="06204C5B"/>
    <w:rsid w:val="0CDD79D4"/>
    <w:rsid w:val="0DB317B6"/>
    <w:rsid w:val="126C7157"/>
    <w:rsid w:val="21412E17"/>
    <w:rsid w:val="3C7C713D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7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8"/>
    <w:qFormat/>
    <w:uiPriority w:val="1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11">
    <w:name w:val="Balloon Text"/>
    <w:basedOn w:val="1"/>
    <w:link w:val="26"/>
    <w:qFormat/>
    <w:uiPriority w:val="99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39"/>
    <w:qFormat/>
    <w:uiPriority w:val="1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0"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autoRedefine/>
    <w:unhideWhenUsed/>
    <w:qFormat/>
    <w:uiPriority w:val="99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4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6">
    <w:name w:val="批注框文本 Char"/>
    <w:link w:val="11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9">
    <w:name w:val="日期 Char"/>
    <w:link w:val="10"/>
    <w:qFormat/>
    <w:uiPriority w:val="99"/>
    <w:rPr>
      <w:kern w:val="2"/>
      <w:sz w:val="21"/>
      <w:szCs w:val="24"/>
    </w:rPr>
  </w:style>
  <w:style w:type="character" w:customStyle="1" w:styleId="30">
    <w:name w:val="未处理的提及"/>
    <w:semiHidden/>
    <w:unhideWhenUsed/>
    <w:uiPriority w:val="99"/>
    <w:rPr>
      <w:color w:val="605E5C"/>
      <w:shd w:val="clear" w:color="auto" w:fill="E1DFDD"/>
    </w:rPr>
  </w:style>
  <w:style w:type="paragraph" w:customStyle="1" w:styleId="31">
    <w:name w:val="列出段落1"/>
    <w:basedOn w:val="1"/>
    <w:next w:val="2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标题 1 Char"/>
    <w:basedOn w:val="19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3">
    <w:name w:val="标题 2 Char"/>
    <w:basedOn w:val="19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4">
    <w:name w:val="标题 3 Char"/>
    <w:basedOn w:val="19"/>
    <w:link w:val="4"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35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6">
    <w:name w:val="标题 5 Char"/>
    <w:basedOn w:val="19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7">
    <w:name w:val="批注文字 Char"/>
    <w:basedOn w:val="19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8">
    <w:name w:val="正文文本 Char"/>
    <w:basedOn w:val="19"/>
    <w:link w:val="9"/>
    <w:qFormat/>
    <w:uiPriority w:val="1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39">
    <w:name w:val="标题 Char"/>
    <w:basedOn w:val="19"/>
    <w:link w:val="15"/>
    <w:qFormat/>
    <w:uiPriority w:val="10"/>
    <w:rPr>
      <w:rFonts w:eastAsia="楷体_GB2312" w:cstheme="majorBidi"/>
      <w:bCs/>
      <w:kern w:val="2"/>
      <w:sz w:val="32"/>
      <w:szCs w:val="32"/>
    </w:rPr>
  </w:style>
  <w:style w:type="character" w:customStyle="1" w:styleId="40">
    <w:name w:val="批注主题 Char"/>
    <w:basedOn w:val="37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1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4">
    <w:name w:val="EndNote Bibliography Title"/>
    <w:basedOn w:val="1"/>
    <w:link w:val="45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5">
    <w:name w:val="EndNote Bibliography Title 字符"/>
    <w:basedOn w:val="19"/>
    <w:link w:val="44"/>
    <w:qFormat/>
    <w:uiPriority w:val="0"/>
    <w:rPr>
      <w:rFonts w:eastAsia="仿宋_GB2312"/>
      <w:kern w:val="2"/>
      <w:sz w:val="32"/>
      <w:szCs w:val="24"/>
    </w:rPr>
  </w:style>
  <w:style w:type="paragraph" w:customStyle="1" w:styleId="46">
    <w:name w:val="EndNote Bibliography"/>
    <w:basedOn w:val="1"/>
    <w:link w:val="47"/>
    <w:autoRedefine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7">
    <w:name w:val="EndNote Bibliography 字符"/>
    <w:basedOn w:val="19"/>
    <w:link w:val="46"/>
    <w:qFormat/>
    <w:uiPriority w:val="0"/>
    <w:rPr>
      <w:rFonts w:eastAsia="仿宋_GB2312"/>
      <w:kern w:val="2"/>
      <w:sz w:val="32"/>
      <w:szCs w:val="24"/>
    </w:rPr>
  </w:style>
  <w:style w:type="paragraph" w:customStyle="1" w:styleId="48">
    <w:name w:val="正文缩进1"/>
    <w:basedOn w:val="1"/>
    <w:autoRedefine/>
    <w:qFormat/>
    <w:uiPriority w:val="0"/>
    <w:pPr>
      <w:ind w:firstLine="420"/>
    </w:pPr>
    <w:rPr>
      <w:szCs w:val="22"/>
    </w:rPr>
  </w:style>
  <w:style w:type="paragraph" w:customStyle="1" w:styleId="49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5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3">
    <w:name w:val="xl7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4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7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9">
    <w:name w:val="Char Char Char Char Char Char"/>
    <w:basedOn w:val="1"/>
    <w:autoRedefine/>
    <w:qFormat/>
    <w:uiPriority w:val="0"/>
  </w:style>
  <w:style w:type="character" w:customStyle="1" w:styleId="70">
    <w:name w:val="font4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51"/>
    <w:basedOn w:val="19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2">
    <w:name w:val="fontstyle01"/>
    <w:basedOn w:val="19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3">
    <w:name w:val="font21"/>
    <w:basedOn w:val="1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4">
    <w:name w:val="font3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5">
    <w:name w:val="标题1"/>
    <w:basedOn w:val="1"/>
    <w:link w:val="77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6">
    <w:name w:val="文件名"/>
    <w:basedOn w:val="1"/>
    <w:link w:val="78"/>
    <w:autoRedefine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7">
    <w:name w:val="标题1 Char"/>
    <w:basedOn w:val="19"/>
    <w:link w:val="75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8">
    <w:name w:val="文件名 Char"/>
    <w:basedOn w:val="19"/>
    <w:link w:val="76"/>
    <w:autoRedefine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79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44DC-ED7A-4432-AAEF-25D57AA2F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321</Words>
  <Characters>1833</Characters>
  <Lines>15</Lines>
  <Paragraphs>4</Paragraphs>
  <TotalTime>0</TotalTime>
  <ScaleCrop>false</ScaleCrop>
  <LinksUpToDate>false</LinksUpToDate>
  <CharactersWithSpaces>2150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2024-02-02T02:21:00Z</dcterms:created>
  <dc:creator>admin</dc:creator>
  <cp:lastModifiedBy>浮生一阙</cp:lastModifiedBy>
  <cp:lastPrinted>2023-12-01T07:34:00Z</cp:lastPrinted>
  <dcterms:modified xsi:type="dcterms:W3CDTF">2024-02-04T04:26:06Z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875448E4BB4447D29BB9F6B3520B7F12_12</vt:lpwstr>
  </property>
</Properties>
</file>